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47633F5D" w:rsidR="008932C9" w:rsidRDefault="00095BBC" w:rsidP="00095BBC">
      <w:pPr>
        <w:spacing w:before="100" w:beforeAutospacing="1" w:after="100" w:afterAutospacing="1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</w:t>
      </w:r>
      <w:r w:rsidR="003E6327">
        <w:rPr>
          <w:rFonts w:cstheme="minorHAnsi"/>
          <w:b/>
          <w:bCs/>
          <w:color w:val="FF0000"/>
          <w:sz w:val="44"/>
          <w:szCs w:val="44"/>
        </w:rPr>
        <w:t>7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26EE34D8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3E6327">
        <w:rPr>
          <w:rFonts w:cstheme="minorHAnsi"/>
          <w:b/>
          <w:bCs/>
          <w:color w:val="FF0000"/>
          <w:sz w:val="44"/>
          <w:szCs w:val="44"/>
        </w:rPr>
        <w:t>22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.11.– </w:t>
      </w:r>
      <w:r w:rsidR="003E6327">
        <w:rPr>
          <w:rFonts w:cstheme="minorHAnsi"/>
          <w:b/>
          <w:bCs/>
          <w:color w:val="FF0000"/>
          <w:sz w:val="44"/>
          <w:szCs w:val="44"/>
        </w:rPr>
        <w:t>26</w:t>
      </w:r>
      <w:r w:rsidRPr="00095BBC">
        <w:rPr>
          <w:rFonts w:cstheme="minorHAnsi"/>
          <w:b/>
          <w:bCs/>
          <w:color w:val="FF0000"/>
          <w:sz w:val="44"/>
          <w:szCs w:val="44"/>
        </w:rPr>
        <w:t>.11.2021) v NsP sv. Barbory v Rožňave:</w:t>
      </w:r>
    </w:p>
    <w:p w14:paraId="7D3727F4" w14:textId="1131F954" w:rsidR="00FC4BF5" w:rsidRDefault="00FC4BF5" w:rsidP="004228B2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772"/>
        <w:gridCol w:w="3226"/>
      </w:tblGrid>
      <w:tr w:rsidR="00853BE7" w14:paraId="05BBD53A" w14:textId="77777777" w:rsidTr="00853BE7">
        <w:tc>
          <w:tcPr>
            <w:tcW w:w="3498" w:type="dxa"/>
          </w:tcPr>
          <w:p w14:paraId="6125EF20" w14:textId="77777777" w:rsidR="00853BE7" w:rsidRDefault="00853BE7" w:rsidP="004228B2"/>
        </w:tc>
        <w:tc>
          <w:tcPr>
            <w:tcW w:w="3498" w:type="dxa"/>
          </w:tcPr>
          <w:p w14:paraId="07537B2A" w14:textId="1D478056" w:rsidR="00853BE7" w:rsidRDefault="00853BE7" w:rsidP="004228B2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Dospelí (1., 2., 3. dávka) na objednanie</w:t>
            </w:r>
          </w:p>
        </w:tc>
        <w:tc>
          <w:tcPr>
            <w:tcW w:w="3772" w:type="dxa"/>
          </w:tcPr>
          <w:p w14:paraId="28A8BA40" w14:textId="10A4D3CC" w:rsidR="00853BE7" w:rsidRDefault="00853BE7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bez objednania</w:t>
            </w:r>
          </w:p>
        </w:tc>
        <w:tc>
          <w:tcPr>
            <w:tcW w:w="3226" w:type="dxa"/>
          </w:tcPr>
          <w:p w14:paraId="6BFDE15E" w14:textId="2C35B1DF" w:rsidR="00853BE7" w:rsidRDefault="00853BE7" w:rsidP="004228B2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(1., 2. dávka)</w:t>
            </w:r>
          </w:p>
        </w:tc>
      </w:tr>
      <w:tr w:rsidR="00800006" w14:paraId="2E9D3FFD" w14:textId="77777777" w:rsidTr="00801DDE">
        <w:tc>
          <w:tcPr>
            <w:tcW w:w="3498" w:type="dxa"/>
          </w:tcPr>
          <w:p w14:paraId="11EFD223" w14:textId="3EC8F8C7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Po: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85D47CE" w14:textId="5F27371D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D98816D" w14:textId="3202F857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EAA1967" w14:textId="450C3F78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-</w:t>
            </w:r>
          </w:p>
        </w:tc>
      </w:tr>
      <w:tr w:rsidR="00800006" w14:paraId="27BF19E8" w14:textId="77777777" w:rsidTr="00D87298">
        <w:tc>
          <w:tcPr>
            <w:tcW w:w="3498" w:type="dxa"/>
          </w:tcPr>
          <w:p w14:paraId="61AC8FE5" w14:textId="35931FCC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23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Ut: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4192CDE" w14:textId="2DB713B8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44DB10F9" w14:textId="3072D6FA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326EF82" w14:textId="6D8F9C6E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</w:tr>
      <w:tr w:rsidR="00800006" w14:paraId="23D2034C" w14:textId="77777777" w:rsidTr="00D87298">
        <w:tc>
          <w:tcPr>
            <w:tcW w:w="3498" w:type="dxa"/>
          </w:tcPr>
          <w:p w14:paraId="69519E4A" w14:textId="6C9C26CA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Str: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B3261E2" w14:textId="4369B8AA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56E2159C" w14:textId="68589F7D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3A63DAEA" w14:textId="2512197B" w:rsidR="00800006" w:rsidRPr="00800006" w:rsidRDefault="00800006" w:rsidP="00800006">
            <w:pPr>
              <w:rPr>
                <w:b/>
                <w:bCs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-</w:t>
            </w:r>
          </w:p>
        </w:tc>
      </w:tr>
      <w:tr w:rsidR="00800006" w14:paraId="1859C6AD" w14:textId="77777777" w:rsidTr="009253B6">
        <w:tc>
          <w:tcPr>
            <w:tcW w:w="3498" w:type="dxa"/>
          </w:tcPr>
          <w:p w14:paraId="4AD54E9B" w14:textId="032EBD36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25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Št: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4355B89" w14:textId="0DA45E8C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07.30-12.00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3E057EB2" w14:textId="63181EDB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4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5-15.00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73DA4A1A" w14:textId="598F588B" w:rsidR="00800006" w:rsidRPr="00800006" w:rsidRDefault="00800006" w:rsidP="00800006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</w:p>
        </w:tc>
      </w:tr>
      <w:tr w:rsidR="00800006" w14:paraId="0FFBFAA4" w14:textId="77777777" w:rsidTr="009253B6">
        <w:tc>
          <w:tcPr>
            <w:tcW w:w="3498" w:type="dxa"/>
          </w:tcPr>
          <w:p w14:paraId="47279ECF" w14:textId="2529CAB9" w:rsidR="00800006" w:rsidRDefault="00800006" w:rsidP="00800006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26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.11.2021 Pia: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6043B5F" w14:textId="42B6CE09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7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7B6692FC" w14:textId="69BD9952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="00595C89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5-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15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2921C7D5" w14:textId="28306069" w:rsidR="00800006" w:rsidRDefault="00800006" w:rsidP="00800006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12.45-13.00</w:t>
            </w:r>
          </w:p>
        </w:tc>
      </w:tr>
    </w:tbl>
    <w:p w14:paraId="4536CA01" w14:textId="77777777" w:rsidR="00853BE7" w:rsidRDefault="00853BE7" w:rsidP="004228B2">
      <w:pPr>
        <w:spacing w:after="0"/>
      </w:pPr>
    </w:p>
    <w:p w14:paraId="5D6DA005" w14:textId="77777777" w:rsidR="00853BE7" w:rsidRDefault="00853BE7" w:rsidP="004228B2">
      <w:pPr>
        <w:spacing w:after="0"/>
      </w:pPr>
    </w:p>
    <w:p w14:paraId="00F715A4" w14:textId="7A1BBDE6" w:rsidR="00F77981" w:rsidRPr="009871F8" w:rsidRDefault="00F77981" w:rsidP="00F77981">
      <w:pPr>
        <w:jc w:val="both"/>
        <w:rPr>
          <w:rStyle w:val="Hypertextovprepojenie"/>
          <w:rFonts w:cstheme="minorHAnsi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PIORITNE VÁS </w:t>
      </w:r>
      <w:r w:rsidR="003E6327" w:rsidRPr="009871F8">
        <w:rPr>
          <w:b/>
          <w:bCs/>
          <w:color w:val="FF0000"/>
          <w:sz w:val="28"/>
          <w:szCs w:val="28"/>
        </w:rPr>
        <w:t xml:space="preserve">PROSÍME, ABY STE SA NA OČKOVANIE </w:t>
      </w:r>
      <w:r w:rsidR="003E6327">
        <w:rPr>
          <w:b/>
          <w:bCs/>
          <w:color w:val="FF0000"/>
          <w:sz w:val="28"/>
          <w:szCs w:val="28"/>
        </w:rPr>
        <w:t>ZAREGISTROVALI</w:t>
      </w:r>
      <w:r w:rsidR="004228B2" w:rsidRPr="009C5A9D">
        <w:rPr>
          <w:rFonts w:cstheme="minorHAnsi"/>
          <w:sz w:val="28"/>
          <w:szCs w:val="28"/>
        </w:rPr>
        <w:t xml:space="preserve">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3D05B4">
        <w:rPr>
          <w:rFonts w:cstheme="minorHAnsi"/>
          <w:color w:val="000000" w:themeColor="text1"/>
          <w:sz w:val="28"/>
          <w:szCs w:val="28"/>
        </w:rPr>
        <w:t xml:space="preserve"> . Ak to nie je z nejakého dôvodu možné, </w:t>
      </w:r>
      <w:r w:rsidR="003D05B4" w:rsidRPr="003D05B4">
        <w:rPr>
          <w:rFonts w:cstheme="minorHAnsi"/>
          <w:color w:val="000000" w:themeColor="text1"/>
          <w:sz w:val="28"/>
          <w:szCs w:val="28"/>
        </w:rPr>
        <w:t>približný  termín</w:t>
      </w:r>
      <w:r w:rsidR="003D05B4">
        <w:rPr>
          <w:rFonts w:cstheme="minorHAnsi"/>
          <w:color w:val="000000" w:themeColor="text1"/>
          <w:sz w:val="28"/>
          <w:szCs w:val="28"/>
        </w:rPr>
        <w:t xml:space="preserve"> si</w:t>
      </w:r>
      <w:r w:rsidR="003D05B4" w:rsidRPr="003D05B4">
        <w:rPr>
          <w:rFonts w:cstheme="minorHAnsi"/>
          <w:color w:val="000000" w:themeColor="text1"/>
          <w:sz w:val="28"/>
          <w:szCs w:val="28"/>
        </w:rPr>
        <w:t xml:space="preserve"> môžete dohodnúť  na tel. čísle: </w:t>
      </w:r>
      <w:r w:rsidR="003D05B4" w:rsidRPr="003D05B4">
        <w:rPr>
          <w:rFonts w:cstheme="minorHAnsi"/>
          <w:b/>
          <w:bCs/>
          <w:color w:val="000000" w:themeColor="text1"/>
          <w:sz w:val="28"/>
          <w:szCs w:val="28"/>
        </w:rPr>
        <w:t>0915 332 080</w:t>
      </w:r>
      <w:r w:rsidR="003D05B4" w:rsidRPr="003D05B4">
        <w:rPr>
          <w:rFonts w:cstheme="minorHAnsi"/>
          <w:color w:val="000000" w:themeColor="text1"/>
          <w:sz w:val="28"/>
          <w:szCs w:val="28"/>
        </w:rPr>
        <w:t xml:space="preserve"> (p. Štérová)</w:t>
      </w:r>
      <w:r w:rsidR="003D05B4">
        <w:rPr>
          <w:rFonts w:cstheme="minorHAnsi"/>
          <w:color w:val="000000" w:themeColor="text1"/>
          <w:sz w:val="28"/>
          <w:szCs w:val="28"/>
        </w:rPr>
        <w:t xml:space="preserve"> alebo </w:t>
      </w:r>
      <w:r w:rsidR="00095BBC" w:rsidRPr="009C5A9D">
        <w:rPr>
          <w:rFonts w:cstheme="minorHAnsi"/>
          <w:sz w:val="28"/>
          <w:szCs w:val="28"/>
        </w:rPr>
        <w:t xml:space="preserve">môžete prísť </w:t>
      </w:r>
      <w:r w:rsidR="00095BBC" w:rsidRPr="003D05B4">
        <w:rPr>
          <w:rFonts w:cstheme="minorHAnsi"/>
          <w:sz w:val="28"/>
          <w:szCs w:val="28"/>
        </w:rPr>
        <w:t>aj bez predchádzajúcej registrácie</w:t>
      </w:r>
      <w:r w:rsidR="003D05B4" w:rsidRPr="003D05B4">
        <w:rPr>
          <w:rFonts w:cstheme="minorHAnsi"/>
          <w:sz w:val="28"/>
          <w:szCs w:val="28"/>
        </w:rPr>
        <w:t xml:space="preserve">. </w:t>
      </w:r>
      <w:r w:rsidRPr="009871F8">
        <w:rPr>
          <w:b/>
          <w:bCs/>
          <w:color w:val="FF0000"/>
          <w:sz w:val="28"/>
          <w:szCs w:val="28"/>
        </w:rPr>
        <w:t>PROSÍME VÁS, ABY STE SA NA OČKOVANIE BEZ REGISTRÁCIE DOSTAVILI VO VYHRADENOM ČASE</w:t>
      </w:r>
      <w:r>
        <w:rPr>
          <w:b/>
          <w:bCs/>
          <w:color w:val="FF0000"/>
          <w:sz w:val="28"/>
          <w:szCs w:val="28"/>
        </w:rPr>
        <w:t xml:space="preserve"> /vyznačené zelenou/.</w:t>
      </w:r>
    </w:p>
    <w:p w14:paraId="70E666C9" w14:textId="59F6BBCD" w:rsidR="00095BBC" w:rsidRDefault="00095BBC" w:rsidP="004228B2">
      <w:pPr>
        <w:jc w:val="both"/>
        <w:rPr>
          <w:rFonts w:cstheme="minorHAnsi"/>
          <w:b/>
          <w:bCs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9871F8">
        <w:rPr>
          <w:rFonts w:cstheme="minorHAnsi"/>
          <w:b/>
          <w:bCs/>
          <w:sz w:val="28"/>
          <w:szCs w:val="28"/>
        </w:rPr>
        <w:t>0905 439</w:t>
      </w:r>
      <w:r w:rsidR="00F77981">
        <w:rPr>
          <w:rFonts w:cstheme="minorHAnsi"/>
          <w:b/>
          <w:bCs/>
          <w:sz w:val="28"/>
          <w:szCs w:val="28"/>
        </w:rPr>
        <w:t> </w:t>
      </w:r>
      <w:r w:rsidRPr="009871F8">
        <w:rPr>
          <w:rFonts w:cstheme="minorHAnsi"/>
          <w:b/>
          <w:bCs/>
          <w:sz w:val="28"/>
          <w:szCs w:val="28"/>
        </w:rPr>
        <w:t>276.</w:t>
      </w:r>
    </w:p>
    <w:p w14:paraId="0959583F" w14:textId="0AAAE0EF" w:rsidR="00095BBC" w:rsidRDefault="00095BBC" w:rsidP="004228B2">
      <w:pPr>
        <w:jc w:val="both"/>
      </w:pPr>
      <w:r w:rsidRPr="009C5A9D">
        <w:rPr>
          <w:rFonts w:cstheme="minorHAnsi"/>
          <w:sz w:val="28"/>
          <w:szCs w:val="28"/>
        </w:rPr>
        <w:t xml:space="preserve">Informácie o očkovaní jednodávkovou vakcínou Janssen v mobilnom autobuse Košického samosprávneho kraja nájdete na webovej stránke: </w:t>
      </w:r>
      <w:hyperlink r:id="rId5" w:history="1">
        <w:r w:rsidR="00224036">
          <w:rPr>
            <w:rStyle w:val="Hypertextovprepojenie"/>
          </w:rPr>
          <w:t>Koronavírus – informácie a opatrenia - VUCKE</w:t>
        </w:r>
      </w:hyperlink>
      <w:r w:rsidR="00224036">
        <w:t xml:space="preserve"> </w:t>
      </w:r>
      <w:hyperlink r:id="rId6" w:history="1">
        <w:r w:rsidR="00027D3E" w:rsidRPr="004A6A6D">
          <w:rPr>
            <w:rStyle w:val="Hypertextovprepojenie"/>
          </w:rPr>
          <w:t>https://web.vucke.sk/sk/kompetencie/zdravotnictvo/aktuality/covid-19/</w:t>
        </w:r>
      </w:hyperlink>
    </w:p>
    <w:sectPr w:rsidR="00095BBC" w:rsidSect="00095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95BBC"/>
    <w:rsid w:val="00170317"/>
    <w:rsid w:val="00224036"/>
    <w:rsid w:val="00377772"/>
    <w:rsid w:val="003D05B4"/>
    <w:rsid w:val="003E6327"/>
    <w:rsid w:val="004228B2"/>
    <w:rsid w:val="00430C8D"/>
    <w:rsid w:val="00595C89"/>
    <w:rsid w:val="006E1CED"/>
    <w:rsid w:val="006F306D"/>
    <w:rsid w:val="00732494"/>
    <w:rsid w:val="00800006"/>
    <w:rsid w:val="00853BE7"/>
    <w:rsid w:val="008930FE"/>
    <w:rsid w:val="008932C9"/>
    <w:rsid w:val="009871F8"/>
    <w:rsid w:val="009C5A9D"/>
    <w:rsid w:val="009E2964"/>
    <w:rsid w:val="00AE1EED"/>
    <w:rsid w:val="00C24A4A"/>
    <w:rsid w:val="00DC75D3"/>
    <w:rsid w:val="00E12B29"/>
    <w:rsid w:val="00F77981"/>
    <w:rsid w:val="00F95E1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vucke.sk/sk/kompetencie/zdravotnictvo/aktuality/covid-19/" TargetMode="External"/><Relationship Id="rId5" Type="http://schemas.openxmlformats.org/officeDocument/2006/relationships/hyperlink" Target="https://web.vucke.sk/sk/kompetencie/zdravotnictvo/aktuality/covid-19/" TargetMode="Externa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22</cp:revision>
  <cp:lastPrinted>2021-11-04T10:56:00Z</cp:lastPrinted>
  <dcterms:created xsi:type="dcterms:W3CDTF">2021-11-03T08:54:00Z</dcterms:created>
  <dcterms:modified xsi:type="dcterms:W3CDTF">2021-11-19T09:23:00Z</dcterms:modified>
</cp:coreProperties>
</file>